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EC9" w:rsidRDefault="00C16734" w:rsidP="002D7E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2D7EC9" w:rsidRPr="00AE2221">
        <w:rPr>
          <w:rFonts w:ascii="Times New Roman" w:hAnsi="Times New Roman" w:cs="Times New Roman"/>
          <w:sz w:val="24"/>
          <w:szCs w:val="24"/>
        </w:rPr>
        <w:t>убликаци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2D7EC9" w:rsidRPr="00AE2221">
        <w:rPr>
          <w:rFonts w:ascii="Times New Roman" w:hAnsi="Times New Roman" w:cs="Times New Roman"/>
          <w:sz w:val="24"/>
          <w:szCs w:val="24"/>
        </w:rPr>
        <w:t xml:space="preserve"> по теме «Деятельность отраслевых центров научно-технологического прогнозирования</w:t>
      </w:r>
      <w:r w:rsidR="002D7EC9">
        <w:rPr>
          <w:rFonts w:ascii="Times New Roman" w:hAnsi="Times New Roman" w:cs="Times New Roman"/>
          <w:sz w:val="24"/>
          <w:szCs w:val="24"/>
        </w:rPr>
        <w:t xml:space="preserve"> приоритетного направления «</w:t>
      </w:r>
      <w:proofErr w:type="spellStart"/>
      <w:r w:rsidR="002D7EC9" w:rsidRPr="002D7EC9">
        <w:rPr>
          <w:rFonts w:ascii="Times New Roman" w:hAnsi="Times New Roman" w:cs="Times New Roman"/>
          <w:sz w:val="24"/>
          <w:szCs w:val="24"/>
        </w:rPr>
        <w:t>Энергоэффективность</w:t>
      </w:r>
      <w:proofErr w:type="spellEnd"/>
      <w:r w:rsidR="002D7EC9" w:rsidRPr="002D7EC9">
        <w:rPr>
          <w:rFonts w:ascii="Times New Roman" w:hAnsi="Times New Roman" w:cs="Times New Roman"/>
          <w:sz w:val="24"/>
          <w:szCs w:val="24"/>
        </w:rPr>
        <w:t xml:space="preserve"> и энергосбережение</w:t>
      </w:r>
      <w:r w:rsidR="002D7EC9" w:rsidRPr="00AE2221">
        <w:rPr>
          <w:rFonts w:ascii="Times New Roman" w:hAnsi="Times New Roman" w:cs="Times New Roman"/>
          <w:sz w:val="24"/>
          <w:szCs w:val="24"/>
        </w:rPr>
        <w:t>»</w:t>
      </w:r>
    </w:p>
    <w:p w:rsidR="00CC5909" w:rsidRDefault="00CC5909" w:rsidP="00CC5909">
      <w:pPr>
        <w:spacing w:line="10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C16734" w:rsidRDefault="00C16734" w:rsidP="00CC5909">
      <w:pPr>
        <w:spacing w:line="10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AE2221">
        <w:rPr>
          <w:rFonts w:ascii="Times New Roman" w:hAnsi="Times New Roman" w:cs="Times New Roman"/>
          <w:sz w:val="24"/>
          <w:szCs w:val="24"/>
        </w:rPr>
        <w:t>еречень публикаций</w:t>
      </w:r>
      <w:bookmarkStart w:id="0" w:name="_GoBack"/>
      <w:bookmarkEnd w:id="0"/>
    </w:p>
    <w:p w:rsidR="00C16734" w:rsidRPr="00CC5909" w:rsidRDefault="00C16734" w:rsidP="00CC5909">
      <w:pPr>
        <w:spacing w:line="10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BA62DD" w:rsidRPr="00CC5909" w:rsidRDefault="00F812A7" w:rsidP="00BA62DD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. Ильина</w:t>
      </w:r>
      <w:r w:rsidR="004900B7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Н.А.</w:t>
      </w:r>
      <w:r w:rsidR="004900B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Путилов</w:t>
      </w:r>
      <w:r w:rsidR="004900B7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А.В. </w:t>
      </w:r>
      <w:r w:rsidR="00BA62DD"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становления, текущее состояние и перспективы развития основных участников мирового инновационного атомного рынка // Инновации,</w:t>
      </w:r>
      <w:r w:rsidR="00425E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A62DD"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№ 9, 2012,</w:t>
      </w:r>
      <w:r w:rsidR="00425E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A62DD"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- с. 10-15.</w:t>
      </w:r>
    </w:p>
    <w:p w:rsidR="00BA62DD" w:rsidRPr="00CC5909" w:rsidRDefault="00F812A7" w:rsidP="00BA62DD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. Путилов</w:t>
      </w:r>
      <w:r w:rsidR="004900B7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А.В., </w:t>
      </w:r>
      <w:proofErr w:type="spellStart"/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Быковников</w:t>
      </w:r>
      <w:proofErr w:type="spellEnd"/>
      <w:r w:rsidR="004900B7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>И.Л., Воробьев</w:t>
      </w:r>
      <w:r w:rsidR="00CF0C55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BA62DD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Д.А.. </w:t>
      </w:r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Методы технологического маркетинга </w:t>
      </w:r>
      <w:r w:rsidR="00BA62DD"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в анализе эффективности технологических платформ в области энергетики // Инновации,</w:t>
      </w:r>
      <w:r w:rsidR="00425E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A62DD"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№ 2, 2011, - с. 82-90.</w:t>
      </w:r>
    </w:p>
    <w:p w:rsidR="00BA62DD" w:rsidRPr="00CC5909" w:rsidRDefault="00F812A7" w:rsidP="00BA62DD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3</w:t>
      </w:r>
      <w:r w:rsidR="00BA62DD"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Путилов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А.В., Воробьев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А.Г., Тимохин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Д.В., </w:t>
      </w:r>
      <w:proofErr w:type="spellStart"/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Разоренов</w:t>
      </w:r>
      <w:proofErr w:type="spellEnd"/>
      <w:r w:rsidR="00BA62DD"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М.Ю.</w:t>
      </w:r>
      <w:r w:rsidR="00425EC5">
        <w:rPr>
          <w:rFonts w:ascii="Times New Roman" w:eastAsia="Times New Roman" w:hAnsi="Times New Roman" w:cs="Times New Roman"/>
          <w:bCs/>
          <w:color w:val="221E1F"/>
          <w:sz w:val="24"/>
          <w:szCs w:val="24"/>
          <w:lang w:eastAsia="ru-RU"/>
        </w:rPr>
        <w:t xml:space="preserve"> </w:t>
      </w:r>
      <w:r w:rsidR="00BA62DD" w:rsidRPr="00CC5909">
        <w:rPr>
          <w:rFonts w:ascii="Times New Roman" w:eastAsia="Times New Roman" w:hAnsi="Times New Roman" w:cs="Times New Roman"/>
          <w:bCs/>
          <w:color w:val="221E1F"/>
          <w:sz w:val="24"/>
          <w:szCs w:val="24"/>
          <w:lang w:eastAsia="ru-RU"/>
        </w:rPr>
        <w:t xml:space="preserve">Использование метода «экономического креста» в расчетах потребности ядерного топлива для развития атомной энергетики // </w:t>
      </w:r>
      <w:r w:rsidR="00BA62DD"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«Цветные металлы». 2013. № 9,</w:t>
      </w:r>
      <w:r w:rsidR="00425EC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A62DD"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- с.18-26.</w:t>
      </w:r>
    </w:p>
    <w:p w:rsidR="00F812A7" w:rsidRPr="00CC5909" w:rsidRDefault="00F812A7" w:rsidP="00F812A7">
      <w:pPr>
        <w:autoSpaceDE w:val="0"/>
        <w:autoSpaceDN w:val="0"/>
        <w:adjustRightInd w:val="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Путилов</w:t>
      </w:r>
      <w:r w:rsidR="00CF0C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А.В., Воробьев</w:t>
      </w:r>
      <w:r w:rsidR="00CF0C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А.Г.. </w:t>
      </w:r>
      <w:r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Принципы формирования «экономического креста» в прогнозировании развития атомного энергопромышленного комплекса //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Экономика в промышленности. 2013. № 1. Январь – Март, - с.33-39</w:t>
      </w:r>
    </w:p>
    <w:p w:rsidR="00F812A7" w:rsidRPr="00CC5909" w:rsidRDefault="00F812A7" w:rsidP="00F812A7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5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 Путилов</w:t>
      </w:r>
      <w:r w:rsidR="00CF0C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А.В., Зыкин</w:t>
      </w:r>
      <w:r w:rsidR="00CF0C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И.А., </w:t>
      </w:r>
      <w:proofErr w:type="spellStart"/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Хуснияров</w:t>
      </w:r>
      <w:proofErr w:type="spellEnd"/>
      <w:r w:rsidR="00CF0C5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М.Р.. </w:t>
      </w:r>
      <w:r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Совершенствование экономической практики реализации </w:t>
      </w:r>
      <w:proofErr w:type="spellStart"/>
      <w:r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>энергосервисных</w:t>
      </w:r>
      <w:proofErr w:type="spellEnd"/>
      <w:r w:rsidRPr="00CC59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контрактов на территории России // Экономика в промышленности, </w:t>
      </w:r>
      <w:r w:rsidRPr="00CC590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2013. № 3. Июль – Сентябрь, - с. 16-21.</w:t>
      </w:r>
    </w:p>
    <w:p w:rsidR="00CC5909" w:rsidRPr="00CC5909" w:rsidRDefault="00F812A7" w:rsidP="00CC5909">
      <w:pPr>
        <w:spacing w:line="10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CC5909" w:rsidRPr="00CC5909">
        <w:rPr>
          <w:rFonts w:ascii="Times New Roman" w:hAnsi="Times New Roman" w:cs="Times New Roman"/>
          <w:sz w:val="24"/>
          <w:szCs w:val="24"/>
        </w:rPr>
        <w:t xml:space="preserve">. </w:t>
      </w:r>
      <w:r w:rsidR="00CC5909" w:rsidRPr="00CC5909">
        <w:rPr>
          <w:rFonts w:ascii="Times New Roman" w:hAnsi="Times New Roman" w:cs="Times New Roman"/>
          <w:bCs/>
          <w:color w:val="000000"/>
          <w:sz w:val="24"/>
          <w:szCs w:val="24"/>
        </w:rPr>
        <w:t>Воробьев</w:t>
      </w:r>
      <w:r w:rsidR="00CF0C55">
        <w:rPr>
          <w:rFonts w:ascii="Times New Roman" w:hAnsi="Times New Roman" w:cs="Times New Roman"/>
          <w:bCs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А.Г., </w:t>
      </w:r>
      <w:proofErr w:type="spellStart"/>
      <w:r w:rsidR="00CC5909" w:rsidRPr="00CC5909">
        <w:rPr>
          <w:rFonts w:ascii="Times New Roman" w:hAnsi="Times New Roman" w:cs="Times New Roman"/>
          <w:bCs/>
          <w:color w:val="000000"/>
          <w:sz w:val="24"/>
          <w:szCs w:val="24"/>
        </w:rPr>
        <w:t>Мякота</w:t>
      </w:r>
      <w:proofErr w:type="spellEnd"/>
      <w:r w:rsidR="00CF0C55">
        <w:rPr>
          <w:rFonts w:ascii="Times New Roman" w:hAnsi="Times New Roman" w:cs="Times New Roman"/>
          <w:bCs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color w:val="000000"/>
          <w:sz w:val="24"/>
          <w:szCs w:val="24"/>
        </w:rPr>
        <w:t>Е. А., Путилов</w:t>
      </w:r>
      <w:r w:rsidR="00CF0C55">
        <w:rPr>
          <w:rFonts w:ascii="Times New Roman" w:hAnsi="Times New Roman" w:cs="Times New Roman"/>
          <w:bCs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А.В.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Подходы к оценке энергетической безопасности региона (на примере Челябинской области) // Экономика и социальные перемены. Факты, тенденции, прогноз // Вологда, ИСЭРТ РАН.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 2010.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№ 4(12).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С. 71-79.</w:t>
      </w:r>
    </w:p>
    <w:p w:rsidR="00CC5909" w:rsidRPr="00CC5909" w:rsidRDefault="00F812A7" w:rsidP="00CC5909">
      <w:pPr>
        <w:spacing w:line="10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CC5909" w:rsidRPr="00CC5909">
        <w:rPr>
          <w:rFonts w:ascii="Times New Roman" w:hAnsi="Times New Roman" w:cs="Times New Roman"/>
          <w:sz w:val="24"/>
          <w:szCs w:val="24"/>
        </w:rPr>
        <w:t xml:space="preserve">. 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Жиганов</w:t>
      </w:r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А.Н., Воробьев</w:t>
      </w:r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А.Г., Путилов</w:t>
      </w:r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 xml:space="preserve">А.В., </w:t>
      </w:r>
      <w:proofErr w:type="spellStart"/>
      <w:r w:rsidR="00CC5909" w:rsidRPr="00CC5909">
        <w:rPr>
          <w:rFonts w:ascii="Times New Roman" w:hAnsi="Times New Roman" w:cs="Times New Roman"/>
          <w:bCs/>
          <w:sz w:val="24"/>
          <w:szCs w:val="24"/>
        </w:rPr>
        <w:t>Мякота</w:t>
      </w:r>
      <w:proofErr w:type="spellEnd"/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 xml:space="preserve">Е.А. </w:t>
      </w:r>
      <w:r w:rsidR="00CC5909" w:rsidRPr="00CC5909">
        <w:rPr>
          <w:rFonts w:ascii="Times New Roman" w:hAnsi="Times New Roman" w:cs="Times New Roman"/>
          <w:sz w:val="24"/>
          <w:szCs w:val="24"/>
        </w:rPr>
        <w:t xml:space="preserve">Посткризисное экономическое развитие и перспективы инновационной деятельности Томской области //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Экономика и социальные перемены. Факты, тенденции, прогноз // Вологда, ИСЭРТ РАН.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 2011.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№ 3(15). </w:t>
      </w:r>
      <w:r w:rsidR="00CC5909" w:rsidRPr="00CC590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С. 39-52.</w:t>
      </w:r>
    </w:p>
    <w:p w:rsidR="00CC5909" w:rsidRPr="00CC5909" w:rsidRDefault="00F812A7" w:rsidP="00CC5909">
      <w:pPr>
        <w:spacing w:line="10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Воробьев</w:t>
      </w:r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 xml:space="preserve">А.Г., </w:t>
      </w:r>
      <w:proofErr w:type="spellStart"/>
      <w:r w:rsidR="00CC5909" w:rsidRPr="00CC5909">
        <w:rPr>
          <w:rFonts w:ascii="Times New Roman" w:hAnsi="Times New Roman" w:cs="Times New Roman"/>
          <w:bCs/>
          <w:sz w:val="24"/>
          <w:szCs w:val="24"/>
        </w:rPr>
        <w:t>Мякота</w:t>
      </w:r>
      <w:proofErr w:type="spellEnd"/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Е.А., Путилов</w:t>
      </w:r>
      <w:r w:rsidR="00CF0C55">
        <w:rPr>
          <w:rFonts w:ascii="Times New Roman" w:hAnsi="Times New Roman" w:cs="Times New Roman"/>
          <w:bCs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bCs/>
          <w:sz w:val="24"/>
          <w:szCs w:val="24"/>
        </w:rPr>
        <w:t>А.В.</w:t>
      </w:r>
      <w:r w:rsidR="00CC5909" w:rsidRPr="00CC5909">
        <w:rPr>
          <w:rFonts w:ascii="Times New Roman" w:hAnsi="Times New Roman" w:cs="Times New Roman"/>
          <w:sz w:val="24"/>
          <w:szCs w:val="24"/>
        </w:rPr>
        <w:t xml:space="preserve"> Экономика энергетики Вологодской области и подходы к оценке энергетической безопасности региона // Экономика в промышленности. − 2012. − № 3 (сентябрь)</w:t>
      </w:r>
      <w:proofErr w:type="gramStart"/>
      <w:r w:rsidR="00CC5909" w:rsidRPr="00CC5909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C5909" w:rsidRPr="00CC5909">
        <w:rPr>
          <w:rFonts w:ascii="Times New Roman" w:hAnsi="Times New Roman" w:cs="Times New Roman"/>
          <w:sz w:val="24"/>
          <w:szCs w:val="24"/>
        </w:rPr>
        <w:t xml:space="preserve"> − </w:t>
      </w:r>
      <w:proofErr w:type="gramStart"/>
      <w:r w:rsidR="00CC5909" w:rsidRPr="00CC590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CC5909" w:rsidRPr="00CC5909">
        <w:rPr>
          <w:rFonts w:ascii="Times New Roman" w:hAnsi="Times New Roman" w:cs="Times New Roman"/>
          <w:sz w:val="24"/>
          <w:szCs w:val="24"/>
        </w:rPr>
        <w:t>. 99-104.</w:t>
      </w:r>
    </w:p>
    <w:p w:rsidR="00CC5909" w:rsidRPr="00CC5909" w:rsidRDefault="00F812A7" w:rsidP="00CC5909">
      <w:pPr>
        <w:spacing w:line="10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9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Мякота</w:t>
      </w:r>
      <w:proofErr w:type="spellEnd"/>
      <w:r w:rsidR="00CF0C55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Е.А., Воробьев</w:t>
      </w:r>
      <w:r w:rsidR="00CF0C55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А.Г., Путилов</w:t>
      </w:r>
      <w:r w:rsidR="00CF0C55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CC5909" w:rsidRPr="00CC5909">
        <w:rPr>
          <w:rFonts w:ascii="Times New Roman" w:hAnsi="Times New Roman" w:cs="Times New Roman"/>
          <w:color w:val="000000"/>
          <w:sz w:val="24"/>
          <w:szCs w:val="24"/>
        </w:rPr>
        <w:t>А.В. Оценка экономического потенциала Челябинской области: состояние и перспективы развития // Экономика и социальные перемены. Факты, тенденции, прогноз // Вологда, ИСЭРТ РАН. – 2013. – № 2(26) – С. 40-50.</w:t>
      </w:r>
    </w:p>
    <w:p w:rsidR="00CC5909" w:rsidRPr="00CC5909" w:rsidRDefault="00CC5909" w:rsidP="00CC5909">
      <w:pPr>
        <w:spacing w:line="10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C5909">
        <w:rPr>
          <w:rFonts w:ascii="Times New Roman" w:hAnsi="Times New Roman" w:cs="Times New Roman"/>
          <w:sz w:val="24"/>
          <w:szCs w:val="24"/>
        </w:rPr>
        <w:t xml:space="preserve">10. 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Путилов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А.В., Воробьев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А.Г., Тимохин</w:t>
      </w:r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Д.В., </w:t>
      </w:r>
      <w:proofErr w:type="spellStart"/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Мякота</w:t>
      </w:r>
      <w:proofErr w:type="spellEnd"/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Е.А., </w:t>
      </w:r>
      <w:proofErr w:type="spellStart"/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Разоренов</w:t>
      </w:r>
      <w:proofErr w:type="spellEnd"/>
      <w:r w:rsidR="00CF0C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М.Ю. Экономические аспекты прогнозирования: использование метода «экономического креста» в прогнозах развития</w:t>
      </w:r>
      <w:r w:rsidR="00425E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CC59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атомной энергетики – в печати (направлено в журнал «ФОРСАЙТ»)</w:t>
      </w:r>
      <w:r w:rsidR="00CE74B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7A28BD" w:rsidRPr="00CC5909" w:rsidRDefault="007A28BD">
      <w:pPr>
        <w:rPr>
          <w:rFonts w:ascii="Times New Roman" w:hAnsi="Times New Roman" w:cs="Times New Roman"/>
          <w:sz w:val="24"/>
          <w:szCs w:val="24"/>
        </w:rPr>
      </w:pPr>
    </w:p>
    <w:p w:rsidR="00CC5909" w:rsidRDefault="00CC59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28BD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62" name="Рисунок 62" descr="H:\ВШЭ\01_ОЦП\Запрос Вузам_Доклад\Ответы\от Путилова\Прогноз-Мир-Ат-Рынок-1\Прогноз-Мир-Ат-Рынок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:\ВШЭ\01_ОЦП\Запрос Вузам_Доклад\Ответы\от Путилова\Прогноз-Мир-Ат-Рынок-1\Прогноз-Мир-Ат-Рынок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63" name="Рисунок 63" descr="H:\ВШЭ\01_ОЦП\Запрос Вузам_Доклад\Ответы\от Путилова\Прогноз-Мир-Ат-Рынок-1\Прогноз-Мир-Ат-Рынок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:\ВШЭ\01_ОЦП\Запрос Вузам_Доклад\Ответы\от Путилова\Прогноз-Мир-Ат-Рынок-1\Прогноз-Мир-Ат-Рынок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2" name="Рисунок 18432" descr="H:\ВШЭ\01_ОЦП\Запрос Вузам_Доклад\Ответы\от Путилова\Прогноз-Мир-Ат-Рынок-1\Прогноз-Мир-Ат-Рынок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:\ВШЭ\01_ОЦП\Запрос Вузам_Доклад\Ответы\от Путилова\Прогноз-Мир-Ат-Рынок-1\Прогноз-Мир-Ат-Рынок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3" name="Рисунок 18433" descr="H:\ВШЭ\01_ОЦП\Запрос Вузам_Доклад\Ответы\от Путилова\Прогноз-Мир-Ат-Рынок-1\Прогноз-Мир-Ат-Рынок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:\ВШЭ\01_ОЦП\Запрос Вузам_Доклад\Ответы\от Путилова\Прогноз-Мир-Ат-Рынок-1\Прогноз-Мир-Ат-Рынок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4" name="Рисунок 18434" descr="H:\ВШЭ\01_ОЦП\Запрос Вузам_Доклад\Ответы\от Путилова\Прогноз-Мир-Ат-Рынок-1\Прогноз-Мир-Ат-Рынок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:\ВШЭ\01_ОЦП\Запрос Вузам_Доклад\Ответы\от Путилова\Прогноз-Мир-Ат-Рынок-1\Прогноз-Мир-Ат-Рынок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5" name="Рисунок 18435" descr="H:\ВШЭ\01_ОЦП\Запрос Вузам_Доклад\Ответы\от Путилова\Прогноз-Мир-Ат-Рынок-1\Прогноз-Мир-Ат-Рынок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:\ВШЭ\01_ОЦП\Запрос Вузам_Доклад\Ответы\от Путилова\Прогноз-Мир-Ат-Рынок-1\Прогноз-Мир-Ат-Рынок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6" name="Рисунок 18436" descr="H:\ВШЭ\01_ОЦП\Запрос Вузам_Доклад\Ответы\от Путилова\Прогно-Технол-Платф-1\Прогно-Технол-Платф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:\ВШЭ\01_ОЦП\Запрос Вузам_Доклад\Ответы\от Путилова\Прогно-Технол-Платф-1\Прогно-Технол-Платф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7" name="Рисунок 18437" descr="H:\ВШЭ\01_ОЦП\Запрос Вузам_Доклад\Ответы\от Путилова\Прогно-Технол-Платф-1\Прогно-Технол-Платф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:\ВШЭ\01_ОЦП\Запрос Вузам_Доклад\Ответы\от Путилова\Прогно-Технол-Платф-1\Прогно-Технол-Платф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8" name="Рисунок 18438" descr="H:\ВШЭ\01_ОЦП\Запрос Вузам_Доклад\Ответы\от Путилова\Прогно-Технол-Платф-1\Прогно-Технол-Платф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:\ВШЭ\01_ОЦП\Запрос Вузам_Доклад\Ответы\от Путилова\Прогно-Технол-Платф-1\Прогно-Технол-Платф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39" name="Рисунок 18439" descr="H:\ВШЭ\01_ОЦП\Запрос Вузам_Доклад\Ответы\от Путилова\Прогно-Технол-Платф-1\Прогно-Технол-Платф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:\ВШЭ\01_ОЦП\Запрос Вузам_Доклад\Ответы\от Путилова\Прогно-Технол-Платф-1\Прогно-Технол-Платф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40" name="Рисунок 18440" descr="H:\ВШЭ\01_ОЦП\Запрос Вузам_Доклад\Ответы\от Путилова\Прогно-Технол-Платф-1\Прогно-Технол-Платф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:\ВШЭ\01_ОЦП\Запрос Вузам_Доклад\Ответы\от Путилова\Прогно-Технол-Платф-1\Прогно-Технол-Платф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41" name="Рисунок 18441" descr="H:\ВШЭ\01_ОЦП\Запрос Вузам_Доклад\Ответы\от Путилова\Прогно-Технол-Платф-1\Прогно-Технол-Платф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:\ВШЭ\01_ОЦП\Запрос Вузам_Доклад\Ответы\от Путилова\Прогно-Технол-Платф-1\Прогно-Технол-Платф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42" name="Рисунок 18442" descr="H:\ВШЭ\01_ОЦП\Запрос Вузам_Доклад\Ответы\от Путилова\Прогно-Технол-Платф-1\Прогно-Технол-Платф-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:\ВШЭ\01_ОЦП\Запрос Вузам_Доклад\Ответы\от Путилова\Прогно-Технол-Платф-1\Прогно-Технол-Платф-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43" name="Рисунок 18443" descr="H:\ВШЭ\01_ОЦП\Запрос Вузам_Доклад\Ответы\от Путилова\Прогно-Технол-Платф-1\Прогно-Технол-Платф-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:\ВШЭ\01_ОЦП\Запрос Вузам_Доклад\Ответы\от Путилова\Прогно-Технол-Платф-1\Прогно-Технол-Платф-1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957" w:rsidRDefault="004B29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44" name="Рисунок 18444" descr="H:\ВШЭ\01_ОЦП\Запрос Вузам_Доклад\Ответы\от Путилова\Прогно-Технол-Платф-1\Прогно-Технол-Платф-1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:\ВШЭ\01_ОЦП\Запрос Вузам_Доклад\Ответы\от Путилова\Прогно-Технол-Платф-1\Прогно-Технол-Платф-1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45" name="Рисунок 18445" descr="H:\ВШЭ\01_ОЦП\Запрос Вузам_Доклад\Ответы\от Путилова\ЭконКрест-статья-2\ЭконКрест-статья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:\ВШЭ\01_ОЦП\Запрос Вузам_Доклад\Ответы\от Путилова\ЭконКрест-статья-2\ЭконКрест-статья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46" name="Рисунок 18446" descr="H:\ВШЭ\01_ОЦП\Запрос Вузам_Доклад\Ответы\от Путилова\ЭконКрест-статья-2\ЭконКрест-статья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:\ВШЭ\01_ОЦП\Запрос Вузам_Доклад\Ответы\от Путилова\ЭконКрест-статья-2\ЭконКрест-статья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47" name="Рисунок 18447" descr="H:\ВШЭ\01_ОЦП\Запрос Вузам_Доклад\Ответы\от Путилова\ЭконКрест-статья-2\ЭконКрест-статья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:\ВШЭ\01_ОЦП\Запрос Вузам_Доклад\Ответы\от Путилова\ЭконКрест-статья-2\ЭконКрест-статья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48" name="Рисунок 18448" descr="H:\ВШЭ\01_ОЦП\Запрос Вузам_Доклад\Ответы\от Путилова\ЭконКрест-статья-2\ЭконКрест-статья-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:\ВШЭ\01_ОЦП\Запрос Вузам_Доклад\Ответы\от Путилова\ЭконКрест-статья-2\ЭконКрест-статья-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49" name="Рисунок 18449" descr="H:\ВШЭ\01_ОЦП\Запрос Вузам_Доклад\Ответы\от Путилова\ЭконКрест-статья-2\ЭконКрест-статья-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:\ВШЭ\01_ОЦП\Запрос Вузам_Доклад\Ответы\от Путилова\ЭконКрест-статья-2\ЭконКрест-статья-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0" name="Рисунок 18450" descr="H:\ВШЭ\01_ОЦП\Запрос Вузам_Доклад\Ответы\от Путилова\ЭконКрест-статья-2\ЭконКрест-статья-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:\ВШЭ\01_ОЦП\Запрос Вузам_Доклад\Ответы\от Путилова\ЭконКрест-статья-2\ЭконКрест-статья-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1" name="Рисунок 18451" descr="H:\ВШЭ\01_ОЦП\Запрос Вузам_Доклад\Ответы\от Путилова\ЭконКрест-статья-2\ЭконКрест-статья-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:\ВШЭ\01_ОЦП\Запрос Вузам_Доклад\Ответы\от Путилова\ЭконКрест-статья-2\ЭконКрест-статья-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2" name="Рисунок 18452" descr="H:\ВШЭ\01_ОЦП\Запрос Вузам_Доклад\Ответы\от Путилова\ЭконКрест-статья-2\ЭконКрест-статья-2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:\ВШЭ\01_ОЦП\Запрос Вузам_Доклад\Ответы\от Путилова\ЭконКрест-статья-2\ЭконКрест-статья-2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3" name="Рисунок 18453" descr="H:\ВШЭ\01_ОЦП\Запрос Вузам_Доклад\Ответы\от Путилова\ЭконКрест-статья-2\ЭконКрест-статья-2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:\ВШЭ\01_ОЦП\Запрос Вузам_Доклад\Ответы\от Путилова\ЭконКрест-статья-2\ЭконКрест-статья-2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88D" w:rsidRDefault="00D4388D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4" name="Рисунок 18454" descr="H:\ВШЭ\01_ОЦП\Запрос Вузам_Доклад\Ответы\от Путилова\ЭкономКрест-1\ЭкономКрест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:\ВШЭ\01_ОЦП\Запрос Вузам_Доклад\Ответы\от Путилова\ЭкономКрест-1\ЭкономКрест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5" name="Рисунок 18455" descr="H:\ВШЭ\01_ОЦП\Запрос Вузам_Доклад\Ответы\от Путилова\ЭкономКрест-1\ЭкономКрест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:\ВШЭ\01_ОЦП\Запрос Вузам_Доклад\Ответы\от Путилова\ЭкономКрест-1\ЭкономКрест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6" name="Рисунок 18456" descr="H:\ВШЭ\01_ОЦП\Запрос Вузам_Доклад\Ответы\от Путилова\ЭкономКрест-1\ЭкономКрест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:\ВШЭ\01_ОЦП\Запрос Вузам_Доклад\Ответы\от Путилова\ЭкономКрест-1\ЭкономКрест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7" name="Рисунок 18457" descr="H:\ВШЭ\01_ОЦП\Запрос Вузам_Доклад\Ответы\от Путилова\ЭкономКрест-1\ЭкономКрест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:\ВШЭ\01_ОЦП\Запрос Вузам_Доклад\Ответы\от Путилова\ЭкономКрест-1\ЭкономКрест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58" name="Рисунок 18458" descr="H:\ВШЭ\01_ОЦП\Запрос Вузам_Доклад\Ответы\от Путилова\ЭкономКрест-1\ЭкономКрест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:\ВШЭ\01_ОЦП\Запрос Вузам_Доклад\Ответы\от Путилова\ЭкономКрест-1\ЭкономКрест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196131"/>
            <wp:effectExtent l="0" t="0" r="3175" b="0"/>
            <wp:docPr id="18459" name="Рисунок 18459" descr="H:\ВШЭ\01_ОЦП\Запрос Вузам_Доклад\Ответы\от Путилова\ЭкономКрест-1\ЭкономКрест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:\ВШЭ\01_ОЦП\Запрос Вузам_Доклад\Ответы\от Путилова\ЭкономКрест-1\ЭкономКрест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5774"/>
            <wp:effectExtent l="0" t="0" r="3175" b="5080"/>
            <wp:docPr id="18460" name="Рисунок 18460" descr="H:\ВШЭ\01_ОЦП\Запрос Вузам_Доклад\Ответы\от Путилова\ЭкономКрест-1\ЭкономКрест-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:\ВШЭ\01_ОЦП\Запрос Вузам_Доклад\Ответы\от Путилова\ЭкономКрест-1\ЭкономКрест-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61" name="Рисунок 18461" descr="H:\ВШЭ\01_ОЦП\Запрос Вузам_Доклад\Ответы\от Путилова\ЭкономКрест-1\ЭкономКрест-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:\ВШЭ\01_ОЦП\Запрос Вузам_Доклад\Ответы\от Путилова\ЭкономКрест-1\ЭкономКрест-1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02613"/>
            <wp:effectExtent l="0" t="0" r="3175" b="8255"/>
            <wp:docPr id="18462" name="Рисунок 18462" descr="H:\ВШЭ\01_ОЦП\Запрос Вузам_Доклад\Ответы\от Путилова\ЭкономКрест-1\ЭкономКрест-1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:\ВШЭ\01_ОЦП\Запрос Вузам_Доклад\Ответы\от Путилова\ЭкономКрест-1\ЭкономКрест-1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63" name="Рисунок 18463" descr="H:\ВШЭ\01_ОЦП\Запрос Вузам_Доклад\Ответы\от Путилова\Энергосервис-1\Энергосервис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:\ВШЭ\01_ОЦП\Запрос Вузам_Доклад\Ответы\от Путилова\Энергосервис-1\Энергосервис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64" name="Рисунок 18464" descr="H:\ВШЭ\01_ОЦП\Запрос Вузам_Доклад\Ответы\от Путилова\Энергосервис-1\Энергосервис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:\ВШЭ\01_ОЦП\Запрос Вузам_Доклад\Ответы\от Путилова\Энергосервис-1\Энергосервис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66" name="Рисунок 18466" descr="H:\ВШЭ\01_ОЦП\Запрос Вузам_Доклад\Ответы\от Путилова\Энергосервис-1\Энергосервис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:\ВШЭ\01_ОЦП\Запрос Вузам_Доклад\Ответы\от Путилова\Энергосервис-1\Энергосервис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67" name="Рисунок 18467" descr="H:\ВШЭ\01_ОЦП\Запрос Вузам_Доклад\Ответы\от Путилова\Энергосервис-1\Энергосервис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:\ВШЭ\01_ОЦП\Запрос Вузам_Доклад\Ответы\от Путилова\Энергосервис-1\Энергосервис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68" name="Рисунок 18468" descr="H:\ВШЭ\01_ОЦП\Запрос Вузам_Доклад\Ответы\от Путилова\Энергосервис-1\Энергосервис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:\ВШЭ\01_ОЦП\Запрос Вузам_Доклад\Ответы\от Путилова\Энергосервис-1\Энергосервис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26018"/>
            <wp:effectExtent l="0" t="0" r="3175" b="3810"/>
            <wp:docPr id="18470" name="Рисунок 18470" descr="H:\ВШЭ\01_ОЦП\Запрос Вузам_Доклад\Ответы\от Путилова\Энергосервис-1\Энергосервис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:\ВШЭ\01_ОЦП\Запрос Вузам_Доклад\Ответы\от Путилова\Энергосервис-1\Энергосервис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0E" w:rsidRDefault="004A360E">
      <w:pPr>
        <w:rPr>
          <w:rFonts w:ascii="Times New Roman" w:hAnsi="Times New Roman" w:cs="Times New Roman"/>
          <w:sz w:val="24"/>
          <w:szCs w:val="24"/>
        </w:rPr>
      </w:pPr>
    </w:p>
    <w:p w:rsidR="00CC5909" w:rsidRDefault="00CC5909">
      <w:pPr>
        <w:rPr>
          <w:rFonts w:ascii="Times New Roman" w:hAnsi="Times New Roman" w:cs="Times New Roman"/>
          <w:sz w:val="24"/>
          <w:szCs w:val="24"/>
        </w:rPr>
      </w:pPr>
    </w:p>
    <w:p w:rsidR="00CC5909" w:rsidRPr="00C42949" w:rsidRDefault="00CC5909">
      <w:pPr>
        <w:rPr>
          <w:rFonts w:ascii="Times New Roman" w:hAnsi="Times New Roman" w:cs="Times New Roman"/>
          <w:sz w:val="24"/>
          <w:szCs w:val="24"/>
        </w:rPr>
      </w:pPr>
    </w:p>
    <w:sectPr w:rsidR="00CC5909" w:rsidRPr="00C42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B159F"/>
    <w:multiLevelType w:val="hybridMultilevel"/>
    <w:tmpl w:val="36445B42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330C90"/>
    <w:multiLevelType w:val="hybridMultilevel"/>
    <w:tmpl w:val="502C3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2C6893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B126D"/>
    <w:multiLevelType w:val="hybridMultilevel"/>
    <w:tmpl w:val="37AC4F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8115A58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9B51F67"/>
    <w:multiLevelType w:val="hybridMultilevel"/>
    <w:tmpl w:val="E0D6F1EC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D1A3E5F"/>
    <w:multiLevelType w:val="hybridMultilevel"/>
    <w:tmpl w:val="E5BA9806"/>
    <w:lvl w:ilvl="0" w:tplc="041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7">
    <w:nsid w:val="4537074E"/>
    <w:multiLevelType w:val="hybridMultilevel"/>
    <w:tmpl w:val="ED906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1B13FAE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0B749C"/>
    <w:multiLevelType w:val="hybridMultilevel"/>
    <w:tmpl w:val="2EE69160"/>
    <w:lvl w:ilvl="0" w:tplc="B1EC2282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CA7AC8"/>
    <w:multiLevelType w:val="hybridMultilevel"/>
    <w:tmpl w:val="8C9A6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472C72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8B57D96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11"/>
  </w:num>
  <w:num w:numId="4">
    <w:abstractNumId w:val="12"/>
  </w:num>
  <w:num w:numId="5">
    <w:abstractNumId w:val="4"/>
  </w:num>
  <w:num w:numId="6">
    <w:abstractNumId w:val="10"/>
  </w:num>
  <w:num w:numId="7">
    <w:abstractNumId w:val="1"/>
  </w:num>
  <w:num w:numId="8">
    <w:abstractNumId w:val="7"/>
  </w:num>
  <w:num w:numId="9">
    <w:abstractNumId w:val="3"/>
  </w:num>
  <w:num w:numId="10">
    <w:abstractNumId w:val="6"/>
  </w:num>
  <w:num w:numId="11">
    <w:abstractNumId w:val="5"/>
  </w:num>
  <w:num w:numId="12">
    <w:abstractNumId w:val="0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617"/>
    <w:rsid w:val="00002C24"/>
    <w:rsid w:val="00015C68"/>
    <w:rsid w:val="00027614"/>
    <w:rsid w:val="00065617"/>
    <w:rsid w:val="000C3255"/>
    <w:rsid w:val="000F2F27"/>
    <w:rsid w:val="00126B90"/>
    <w:rsid w:val="001D3749"/>
    <w:rsid w:val="002037A1"/>
    <w:rsid w:val="00203979"/>
    <w:rsid w:val="00206AA3"/>
    <w:rsid w:val="00250455"/>
    <w:rsid w:val="00286453"/>
    <w:rsid w:val="002C6C57"/>
    <w:rsid w:val="002D7EC9"/>
    <w:rsid w:val="00373A67"/>
    <w:rsid w:val="003770FF"/>
    <w:rsid w:val="00402089"/>
    <w:rsid w:val="004235A0"/>
    <w:rsid w:val="00425EC5"/>
    <w:rsid w:val="004441A1"/>
    <w:rsid w:val="004900B7"/>
    <w:rsid w:val="004A360E"/>
    <w:rsid w:val="004B2957"/>
    <w:rsid w:val="004D169B"/>
    <w:rsid w:val="00511953"/>
    <w:rsid w:val="0060213A"/>
    <w:rsid w:val="00611D7E"/>
    <w:rsid w:val="00641161"/>
    <w:rsid w:val="006505D3"/>
    <w:rsid w:val="006F64BD"/>
    <w:rsid w:val="007332AD"/>
    <w:rsid w:val="00733DAB"/>
    <w:rsid w:val="00745721"/>
    <w:rsid w:val="00753D13"/>
    <w:rsid w:val="007555ED"/>
    <w:rsid w:val="00784AFF"/>
    <w:rsid w:val="007A28BD"/>
    <w:rsid w:val="007B386D"/>
    <w:rsid w:val="007F7F98"/>
    <w:rsid w:val="008363F9"/>
    <w:rsid w:val="008923F1"/>
    <w:rsid w:val="008A3BD5"/>
    <w:rsid w:val="008C10FC"/>
    <w:rsid w:val="008F2E1A"/>
    <w:rsid w:val="00912143"/>
    <w:rsid w:val="00917BE2"/>
    <w:rsid w:val="00924093"/>
    <w:rsid w:val="009508B4"/>
    <w:rsid w:val="00953FA8"/>
    <w:rsid w:val="009F7BFB"/>
    <w:rsid w:val="00A0105D"/>
    <w:rsid w:val="00A15B43"/>
    <w:rsid w:val="00A326A8"/>
    <w:rsid w:val="00A96E28"/>
    <w:rsid w:val="00AC36AD"/>
    <w:rsid w:val="00AD2061"/>
    <w:rsid w:val="00AF22E1"/>
    <w:rsid w:val="00B964A5"/>
    <w:rsid w:val="00BA62DD"/>
    <w:rsid w:val="00BD1A53"/>
    <w:rsid w:val="00C16734"/>
    <w:rsid w:val="00C24D5D"/>
    <w:rsid w:val="00C410D8"/>
    <w:rsid w:val="00C42949"/>
    <w:rsid w:val="00CC3593"/>
    <w:rsid w:val="00CC5909"/>
    <w:rsid w:val="00CE0F9B"/>
    <w:rsid w:val="00CE74B5"/>
    <w:rsid w:val="00CF0C55"/>
    <w:rsid w:val="00D30E3C"/>
    <w:rsid w:val="00D3639B"/>
    <w:rsid w:val="00D36E3F"/>
    <w:rsid w:val="00D4388D"/>
    <w:rsid w:val="00D5091A"/>
    <w:rsid w:val="00E07057"/>
    <w:rsid w:val="00EB4BAC"/>
    <w:rsid w:val="00ED1673"/>
    <w:rsid w:val="00F3244C"/>
    <w:rsid w:val="00F77F70"/>
    <w:rsid w:val="00F812A7"/>
    <w:rsid w:val="00FA1161"/>
    <w:rsid w:val="00FB07FD"/>
    <w:rsid w:val="00FE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229D90-572E-4D52-8E97-F71171738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40</Pages>
  <Words>375</Words>
  <Characters>2142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Жихарев Сергей Владимирович</dc:creator>
  <cp:lastModifiedBy>Жихарев Сергей Владимирович</cp:lastModifiedBy>
  <cp:revision>9</cp:revision>
  <dcterms:created xsi:type="dcterms:W3CDTF">2013-11-26T08:53:00Z</dcterms:created>
  <dcterms:modified xsi:type="dcterms:W3CDTF">2013-12-02T07:05:00Z</dcterms:modified>
</cp:coreProperties>
</file>